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9B" w:rsidRPr="00B16F41" w:rsidRDefault="00AE6C9B" w:rsidP="002407EA">
      <w:pPr>
        <w:pStyle w:val="TitleA"/>
        <w:rPr>
          <w:sz w:val="24"/>
          <w:szCs w:val="24"/>
        </w:rPr>
      </w:pPr>
    </w:p>
    <w:p w:rsidR="00AE6C9B" w:rsidRPr="00B16F41" w:rsidRDefault="00AE6C9B" w:rsidP="008F270C">
      <w:pPr>
        <w:rPr>
          <w:i w:val="0"/>
        </w:rPr>
      </w:pPr>
    </w:p>
    <w:p w:rsidR="00AE6C9B" w:rsidRPr="00B16F41" w:rsidRDefault="00AE6C9B" w:rsidP="008F270C">
      <w:pPr>
        <w:rPr>
          <w:i w:val="0"/>
        </w:rPr>
      </w:pPr>
    </w:p>
    <w:p w:rsidR="005B6B8C" w:rsidRPr="00B16F41" w:rsidRDefault="005B6B8C" w:rsidP="008F270C">
      <w:pPr>
        <w:rPr>
          <w:i w:val="0"/>
        </w:rPr>
      </w:pPr>
    </w:p>
    <w:p w:rsidR="005B6B8C" w:rsidRPr="00B16F41" w:rsidRDefault="005B6B8C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5B6B8C" w:rsidRPr="00B16F41" w:rsidRDefault="005B6B8C" w:rsidP="008F270C">
      <w:pPr>
        <w:rPr>
          <w:i w:val="0"/>
        </w:rPr>
      </w:pPr>
    </w:p>
    <w:p w:rsidR="005B6B8C" w:rsidRPr="00B16F41" w:rsidRDefault="005B6B8C" w:rsidP="008F270C">
      <w:pPr>
        <w:rPr>
          <w:i w:val="0"/>
        </w:rPr>
      </w:pPr>
    </w:p>
    <w:p w:rsidR="005B6B8C" w:rsidRPr="00B16F41" w:rsidRDefault="005B6B8C" w:rsidP="008F270C">
      <w:pPr>
        <w:rPr>
          <w:i w:val="0"/>
        </w:rPr>
      </w:pPr>
    </w:p>
    <w:p w:rsidR="00B16F41" w:rsidRPr="00B16F41" w:rsidRDefault="00B16F41" w:rsidP="00B16F41">
      <w:pPr>
        <w:jc w:val="center"/>
        <w:rPr>
          <w:b/>
          <w:i w:val="0"/>
        </w:rPr>
      </w:pPr>
      <w:r w:rsidRPr="00B16F41">
        <w:rPr>
          <w:b/>
          <w:i w:val="0"/>
        </w:rPr>
        <w:t>How To Study the Bible Schedule</w:t>
      </w:r>
    </w:p>
    <w:p w:rsidR="00B16F41" w:rsidRPr="00B16F41" w:rsidRDefault="00B16F41" w:rsidP="00B16F41">
      <w:pPr>
        <w:pStyle w:val="ColorfulList-Accent11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 w:rsidRPr="00B16F41">
        <w:rPr>
          <w:rFonts w:ascii="Times New Roman" w:hAnsi="Times New Roman"/>
          <w:i w:val="0"/>
        </w:rPr>
        <w:t>Section One: First Things</w:t>
      </w:r>
    </w:p>
    <w:p w:rsidR="00B16F41" w:rsidRPr="00B16F41" w:rsidRDefault="00B16F41" w:rsidP="00B16F41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 w:rsidRPr="00B16F41">
        <w:rPr>
          <w:rFonts w:ascii="Times New Roman" w:hAnsi="Times New Roman"/>
          <w:i w:val="0"/>
        </w:rPr>
        <w:t>What is the Bible &amp; is it Reliable?</w:t>
      </w:r>
    </w:p>
    <w:p w:rsidR="00B16F41" w:rsidRPr="00B16F41" w:rsidRDefault="00B16F41" w:rsidP="00B16F41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 w:rsidRPr="00B16F41">
        <w:rPr>
          <w:rFonts w:ascii="Times New Roman" w:hAnsi="Times New Roman"/>
          <w:i w:val="0"/>
        </w:rPr>
        <w:t>The Inductive Study Method</w:t>
      </w:r>
    </w:p>
    <w:p w:rsidR="00B16F41" w:rsidRPr="00B16F41" w:rsidRDefault="00B16F41" w:rsidP="00B16F41">
      <w:pPr>
        <w:pStyle w:val="ColorfulList-Accent11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 w:rsidRPr="00B16F41">
        <w:rPr>
          <w:rFonts w:ascii="Times New Roman" w:hAnsi="Times New Roman"/>
          <w:i w:val="0"/>
        </w:rPr>
        <w:t>Section Two: Anatomy of the Bible</w:t>
      </w:r>
    </w:p>
    <w:p w:rsidR="00B16F41" w:rsidRPr="00B16F41" w:rsidRDefault="00B16F41" w:rsidP="00B16F41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 w:rsidRPr="00B16F41">
        <w:rPr>
          <w:rFonts w:ascii="Times New Roman" w:hAnsi="Times New Roman"/>
          <w:i w:val="0"/>
        </w:rPr>
        <w:t>Studying the Old and New Testaments</w:t>
      </w:r>
    </w:p>
    <w:p w:rsidR="00B16F41" w:rsidRPr="00B16F41" w:rsidRDefault="00B16F41" w:rsidP="00B16F41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 w:rsidRPr="00B16F41">
        <w:rPr>
          <w:rFonts w:ascii="Times New Roman" w:hAnsi="Times New Roman"/>
          <w:i w:val="0"/>
        </w:rPr>
        <w:t>Genres I: Narratives and Histories</w:t>
      </w:r>
    </w:p>
    <w:p w:rsidR="00B16F41" w:rsidRPr="00B16F41" w:rsidRDefault="00B16F41" w:rsidP="00B16F41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 w:rsidRPr="00B16F41">
        <w:rPr>
          <w:rFonts w:ascii="Times New Roman" w:hAnsi="Times New Roman"/>
          <w:i w:val="0"/>
        </w:rPr>
        <w:t>Genres II: Poetic and Wisdom Writings</w:t>
      </w:r>
    </w:p>
    <w:p w:rsidR="00B16F41" w:rsidRPr="00B16F41" w:rsidRDefault="00B16F41" w:rsidP="00B16F41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 w:rsidRPr="00B16F41">
        <w:rPr>
          <w:rFonts w:ascii="Times New Roman" w:hAnsi="Times New Roman"/>
          <w:i w:val="0"/>
        </w:rPr>
        <w:t>Genre III: Gospels/Epistles &amp; Prophetic/Apocalyptic Literature</w:t>
      </w:r>
    </w:p>
    <w:p w:rsidR="00B16F41" w:rsidRPr="00B16F41" w:rsidRDefault="00B16F41" w:rsidP="00B16F41">
      <w:pPr>
        <w:pStyle w:val="ColorfulList-Accent11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 w:rsidRPr="00B16F41">
        <w:rPr>
          <w:rFonts w:ascii="Times New Roman" w:hAnsi="Times New Roman"/>
          <w:i w:val="0"/>
        </w:rPr>
        <w:t>Section III: Interpretive Tools</w:t>
      </w:r>
    </w:p>
    <w:p w:rsidR="00B16F41" w:rsidRPr="00B16F41" w:rsidRDefault="00B16F41" w:rsidP="00B16F41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 w:rsidRPr="00B16F41">
        <w:rPr>
          <w:rFonts w:ascii="Times New Roman" w:hAnsi="Times New Roman"/>
          <w:i w:val="0"/>
        </w:rPr>
        <w:t>Purpose and Context</w:t>
      </w:r>
    </w:p>
    <w:p w:rsidR="00B16F41" w:rsidRPr="00B16F41" w:rsidRDefault="00B16F41" w:rsidP="00B16F41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 w:rsidRPr="00B16F41">
        <w:rPr>
          <w:rFonts w:ascii="Times New Roman" w:hAnsi="Times New Roman"/>
          <w:i w:val="0"/>
        </w:rPr>
        <w:t>Structure and Parallels</w:t>
      </w:r>
    </w:p>
    <w:p w:rsidR="00B16F41" w:rsidRPr="00B16F41" w:rsidRDefault="00B16F41" w:rsidP="00B16F41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 w:rsidRPr="00B16F41">
        <w:rPr>
          <w:rFonts w:ascii="Times New Roman" w:hAnsi="Times New Roman"/>
          <w:i w:val="0"/>
        </w:rPr>
        <w:t>Linking Words</w:t>
      </w:r>
    </w:p>
    <w:p w:rsidR="00B16F41" w:rsidRPr="00B16F41" w:rsidRDefault="00B16F41" w:rsidP="00B16F41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 w:rsidRPr="00B16F41">
        <w:rPr>
          <w:rFonts w:ascii="Times New Roman" w:hAnsi="Times New Roman"/>
          <w:i w:val="0"/>
        </w:rPr>
        <w:t>Repetition</w:t>
      </w:r>
    </w:p>
    <w:p w:rsidR="00B16F41" w:rsidRPr="00B16F41" w:rsidRDefault="00B16F41" w:rsidP="00B16F41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 w:rsidRPr="00B16F41">
        <w:rPr>
          <w:rFonts w:ascii="Times New Roman" w:hAnsi="Times New Roman"/>
          <w:i w:val="0"/>
        </w:rPr>
        <w:t>Using Commentaries &amp; Other Resource</w:t>
      </w:r>
    </w:p>
    <w:p w:rsidR="00C4249B" w:rsidRPr="00B16F41" w:rsidRDefault="00B16F41" w:rsidP="00435562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i w:val="0"/>
        </w:rPr>
      </w:pPr>
      <w:r w:rsidRPr="00B16F41">
        <w:rPr>
          <w:rFonts w:ascii="Times New Roman" w:hAnsi="Times New Roman"/>
          <w:i w:val="0"/>
        </w:rPr>
        <w:t xml:space="preserve">Studying </w:t>
      </w:r>
      <w:r w:rsidR="00220B37">
        <w:rPr>
          <w:rFonts w:ascii="Times New Roman" w:hAnsi="Times New Roman"/>
          <w:i w:val="0"/>
        </w:rPr>
        <w:t>Difficult Passages and F</w:t>
      </w:r>
      <w:r w:rsidRPr="00B16F41">
        <w:rPr>
          <w:rFonts w:ascii="Times New Roman" w:hAnsi="Times New Roman"/>
          <w:i w:val="0"/>
        </w:rPr>
        <w:t>amiliar passages</w:t>
      </w:r>
      <w:r w:rsidR="00E1372F" w:rsidRPr="00B16F41">
        <w:rPr>
          <w:i w:val="0"/>
        </w:rPr>
        <w:br/>
      </w:r>
      <w:r w:rsidR="00E1372F" w:rsidRPr="00B16F41">
        <w:rPr>
          <w:i w:val="0"/>
        </w:rPr>
        <w:br/>
      </w:r>
    </w:p>
    <w:p w:rsidR="00A619B7" w:rsidRPr="00B16F41" w:rsidRDefault="0038194A" w:rsidP="008F270C">
      <w:pPr>
        <w:pStyle w:val="ColorfulList-Accent11"/>
        <w:rPr>
          <w:i w:val="0"/>
        </w:rPr>
      </w:pPr>
      <w:r>
        <w:rPr>
          <w:i w:val="0"/>
        </w:rPr>
        <w:t>Email: spraul@gmail.com</w:t>
      </w:r>
    </w:p>
    <w:p w:rsidR="00C4249B" w:rsidRPr="00B16F41" w:rsidRDefault="00C4249B" w:rsidP="008F270C">
      <w:pPr>
        <w:rPr>
          <w:i w:val="0"/>
        </w:rPr>
      </w:pPr>
    </w:p>
    <w:p w:rsidR="001327BE" w:rsidRPr="00B16F41" w:rsidRDefault="00080018" w:rsidP="008F270C">
      <w:pPr>
        <w:rPr>
          <w:b/>
          <w:i w:val="0"/>
          <w:noProof/>
          <w:sz w:val="28"/>
        </w:rPr>
      </w:pPr>
      <w:r w:rsidRPr="00B16F41">
        <w:rPr>
          <w:b/>
          <w:i w:val="0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8EC7D85" wp14:editId="03982AB7">
            <wp:simplePos x="0" y="0"/>
            <wp:positionH relativeFrom="column">
              <wp:posOffset>3286125</wp:posOffset>
            </wp:positionH>
            <wp:positionV relativeFrom="paragraph">
              <wp:posOffset>-323850</wp:posOffset>
            </wp:positionV>
            <wp:extent cx="1028700" cy="10287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7BE" w:rsidRPr="00B16F41">
        <w:rPr>
          <w:b/>
          <w:i w:val="0"/>
          <w:noProof/>
          <w:sz w:val="28"/>
        </w:rPr>
        <w:t>Core Seminars—How to Study the Bible</w:t>
      </w:r>
    </w:p>
    <w:p w:rsidR="001327BE" w:rsidRPr="00B16F41" w:rsidRDefault="001327BE" w:rsidP="008F270C">
      <w:pPr>
        <w:rPr>
          <w:noProof/>
        </w:rPr>
      </w:pPr>
      <w:r w:rsidRPr="00B16F41">
        <w:rPr>
          <w:noProof/>
        </w:rPr>
        <w:t xml:space="preserve">Class </w:t>
      </w:r>
      <w:r w:rsidR="00CC51EE">
        <w:rPr>
          <w:noProof/>
        </w:rPr>
        <w:t>5</w:t>
      </w:r>
      <w:bookmarkStart w:id="0" w:name="_GoBack"/>
      <w:bookmarkEnd w:id="0"/>
      <w:r w:rsidRPr="00B16F41">
        <w:rPr>
          <w:noProof/>
        </w:rPr>
        <w:t>: Histories &amp; Narratives</w:t>
      </w:r>
    </w:p>
    <w:p w:rsidR="001327BE" w:rsidRPr="00B16F41" w:rsidRDefault="001327BE" w:rsidP="008F270C">
      <w:pPr>
        <w:rPr>
          <w:i w:val="0"/>
          <w:noProof/>
        </w:rPr>
      </w:pPr>
      <w:r w:rsidRPr="00B16F41">
        <w:rPr>
          <w:i w:val="0"/>
          <w:noProof/>
        </w:rPr>
        <w:tab/>
        <w:t xml:space="preserve">      </w:t>
      </w:r>
    </w:p>
    <w:p w:rsidR="001327BE" w:rsidRPr="00B16F41" w:rsidRDefault="001327BE" w:rsidP="008F270C">
      <w:pPr>
        <w:rPr>
          <w:i w:val="0"/>
          <w:noProof/>
        </w:rPr>
      </w:pPr>
    </w:p>
    <w:p w:rsidR="001327BE" w:rsidRPr="00B16F41" w:rsidRDefault="001327BE" w:rsidP="008F270C">
      <w:pPr>
        <w:rPr>
          <w:i w:val="0"/>
          <w:noProof/>
        </w:rPr>
      </w:pPr>
    </w:p>
    <w:p w:rsidR="007A08B4" w:rsidRPr="00B16F41" w:rsidRDefault="007A08B4" w:rsidP="008F270C">
      <w:pPr>
        <w:rPr>
          <w:i w:val="0"/>
        </w:rPr>
      </w:pPr>
      <w:r w:rsidRPr="00B16F41">
        <w:rPr>
          <w:i w:val="0"/>
        </w:rPr>
        <w:t>“</w:t>
      </w:r>
      <w:r w:rsidR="0028661A" w:rsidRPr="00B16F41">
        <w:rPr>
          <w:i w:val="0"/>
          <w:shd w:val="clear" w:color="auto" w:fill="FFFFFF"/>
        </w:rPr>
        <w:t>And the</w:t>
      </w:r>
      <w:r w:rsidR="0028661A" w:rsidRPr="00B16F41">
        <w:rPr>
          <w:rStyle w:val="apple-converted-space"/>
          <w:i w:val="0"/>
          <w:shd w:val="clear" w:color="auto" w:fill="FFFFFF"/>
        </w:rPr>
        <w:t> </w:t>
      </w:r>
      <w:r w:rsidR="0028661A" w:rsidRPr="00B16F41">
        <w:rPr>
          <w:rStyle w:val="small-caps"/>
          <w:i w:val="0"/>
          <w:smallCaps/>
          <w:shd w:val="clear" w:color="auto" w:fill="FFFFFF"/>
        </w:rPr>
        <w:t>Lord</w:t>
      </w:r>
      <w:r w:rsidR="0028661A" w:rsidRPr="00B16F41">
        <w:rPr>
          <w:rStyle w:val="apple-converted-space"/>
          <w:i w:val="0"/>
          <w:shd w:val="clear" w:color="auto" w:fill="FFFFFF"/>
        </w:rPr>
        <w:t> </w:t>
      </w:r>
      <w:r w:rsidR="0028661A" w:rsidRPr="00B16F41">
        <w:rPr>
          <w:i w:val="0"/>
          <w:shd w:val="clear" w:color="auto" w:fill="FFFFFF"/>
        </w:rPr>
        <w:t>said to Moses, “Write these words, for in accordance with these words</w:t>
      </w:r>
      <w:r w:rsidR="0028661A" w:rsidRPr="00B16F41">
        <w:rPr>
          <w:rStyle w:val="apple-converted-space"/>
          <w:i w:val="0"/>
          <w:shd w:val="clear" w:color="auto" w:fill="FFFFFF"/>
        </w:rPr>
        <w:t> </w:t>
      </w:r>
      <w:r w:rsidR="0028661A" w:rsidRPr="00B16F41">
        <w:rPr>
          <w:i w:val="0"/>
          <w:shd w:val="clear" w:color="auto" w:fill="FFFFFF"/>
        </w:rPr>
        <w:t>I have made a covenant with you and with Israel.”</w:t>
      </w:r>
      <w:r w:rsidRPr="00B16F41">
        <w:rPr>
          <w:i w:val="0"/>
        </w:rPr>
        <w:t xml:space="preserve"> (Exodus 34.27)</w:t>
      </w:r>
    </w:p>
    <w:p w:rsidR="00AE6C9B" w:rsidRPr="00B16F41" w:rsidRDefault="00AE6C9B" w:rsidP="008F270C">
      <w:pPr>
        <w:rPr>
          <w:i w:val="0"/>
        </w:rPr>
      </w:pPr>
    </w:p>
    <w:p w:rsidR="00AE6C9B" w:rsidRPr="00B16F41" w:rsidRDefault="007A08B4" w:rsidP="008F270C">
      <w:pPr>
        <w:pStyle w:val="ListParagraph"/>
        <w:numPr>
          <w:ilvl w:val="0"/>
          <w:numId w:val="4"/>
        </w:numPr>
        <w:rPr>
          <w:i w:val="0"/>
        </w:rPr>
      </w:pPr>
      <w:r w:rsidRPr="00B16F41">
        <w:rPr>
          <w:i w:val="0"/>
        </w:rPr>
        <w:t>What are Biblical Genres?</w:t>
      </w:r>
    </w:p>
    <w:p w:rsidR="00E1372F" w:rsidRPr="00B16F41" w:rsidRDefault="00E1372F" w:rsidP="008F270C">
      <w:pPr>
        <w:rPr>
          <w:i w:val="0"/>
        </w:rPr>
      </w:pPr>
    </w:p>
    <w:p w:rsidR="00E1372F" w:rsidRPr="00B16F41" w:rsidRDefault="00E1372F" w:rsidP="008F270C">
      <w:pPr>
        <w:rPr>
          <w:i w:val="0"/>
        </w:rPr>
      </w:pPr>
    </w:p>
    <w:p w:rsidR="003E5613" w:rsidRPr="00B16F41" w:rsidRDefault="003E5613" w:rsidP="008F270C">
      <w:pPr>
        <w:rPr>
          <w:i w:val="0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90"/>
        <w:gridCol w:w="4370"/>
      </w:tblGrid>
      <w:tr w:rsidR="007A08B4" w:rsidRPr="00B16F41" w:rsidTr="007A08B4">
        <w:trPr>
          <w:cantSplit/>
          <w:trHeight w:val="220"/>
          <w:tblHeader/>
          <w:jc w:val="center"/>
        </w:trPr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8B4" w:rsidRPr="00B16F41" w:rsidRDefault="007A08B4" w:rsidP="007A08B4">
            <w:pPr>
              <w:pStyle w:val="Sub-heading"/>
              <w:jc w:val="center"/>
              <w:rPr>
                <w:rFonts w:ascii="Times New Roman" w:hAnsi="Times New Roman"/>
                <w:color w:val="FFFFFF"/>
                <w:szCs w:val="24"/>
              </w:rPr>
            </w:pPr>
            <w:r w:rsidRPr="00B16F41">
              <w:rPr>
                <w:rFonts w:ascii="Times New Roman" w:hAnsi="Times New Roman"/>
                <w:color w:val="FFFFFF"/>
                <w:szCs w:val="24"/>
              </w:rPr>
              <w:t>Biblical Genres</w:t>
            </w:r>
          </w:p>
        </w:tc>
      </w:tr>
      <w:tr w:rsidR="007A08B4" w:rsidRPr="00B16F41" w:rsidTr="0028661A">
        <w:trPr>
          <w:cantSplit/>
          <w:trHeight w:val="220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8B4" w:rsidRPr="00B16F41" w:rsidRDefault="007A08B4" w:rsidP="007A08B4">
            <w:pPr>
              <w:pStyle w:val="Sub-heading"/>
              <w:jc w:val="center"/>
              <w:rPr>
                <w:rFonts w:ascii="Times New Roman" w:hAnsi="Times New Roman"/>
                <w:szCs w:val="24"/>
              </w:rPr>
            </w:pPr>
            <w:r w:rsidRPr="00B16F41">
              <w:rPr>
                <w:rFonts w:ascii="Times New Roman" w:hAnsi="Times New Roman"/>
                <w:szCs w:val="24"/>
              </w:rPr>
              <w:t>Genre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8B4" w:rsidRPr="00B16F41" w:rsidRDefault="007A08B4" w:rsidP="007A08B4">
            <w:pPr>
              <w:pStyle w:val="Sub-heading"/>
              <w:jc w:val="center"/>
              <w:rPr>
                <w:rFonts w:ascii="Times New Roman" w:hAnsi="Times New Roman"/>
                <w:szCs w:val="24"/>
              </w:rPr>
            </w:pPr>
            <w:r w:rsidRPr="00B16F41">
              <w:rPr>
                <w:rFonts w:ascii="Times New Roman" w:hAnsi="Times New Roman"/>
                <w:szCs w:val="24"/>
              </w:rPr>
              <w:t>Book</w:t>
            </w:r>
          </w:p>
        </w:tc>
      </w:tr>
      <w:tr w:rsidR="007A08B4" w:rsidRPr="00B16F41" w:rsidTr="0028661A">
        <w:trPr>
          <w:cantSplit/>
          <w:trHeight w:val="660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Historical/Law Narrative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Genesis, Exodus, Leviticus, Deuteronomy, Numbers, Joshua, Judges, Ruth, I and II Samuel, I and II Kings, I and II Chronicles, Ezra, Nehemiah, Esther, Jonah</w:t>
            </w:r>
          </w:p>
        </w:tc>
      </w:tr>
      <w:tr w:rsidR="007A08B4" w:rsidRPr="00B16F41" w:rsidTr="0028661A">
        <w:trPr>
          <w:cantSplit/>
          <w:trHeight w:val="220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Wisdom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Job, Proverbs, Ecclesiastes</w:t>
            </w:r>
          </w:p>
        </w:tc>
      </w:tr>
      <w:tr w:rsidR="007A08B4" w:rsidRPr="00B16F41" w:rsidTr="0028661A">
        <w:trPr>
          <w:cantSplit/>
          <w:trHeight w:val="220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Poetry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Psalms, Song of Solomon, Lamentations</w:t>
            </w:r>
          </w:p>
        </w:tc>
      </w:tr>
      <w:tr w:rsidR="007A08B4" w:rsidRPr="00B16F41" w:rsidTr="0028661A">
        <w:trPr>
          <w:cantSplit/>
          <w:trHeight w:val="660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Prophecy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Isaiah, Jeremiah, Ezekiel, Daniel, Hosea, Joel, Amos, Obadiah, Micah, Nahum, Habakkuk, Zephaniah, Haggai, Zechariah, Malachi</w:t>
            </w:r>
          </w:p>
        </w:tc>
      </w:tr>
      <w:tr w:rsidR="007A08B4" w:rsidRPr="00B16F41" w:rsidTr="0028661A">
        <w:trPr>
          <w:cantSplit/>
          <w:trHeight w:val="220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Apocalyptic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Daniel, Revelation of John</w:t>
            </w:r>
          </w:p>
        </w:tc>
      </w:tr>
      <w:tr w:rsidR="007A08B4" w:rsidRPr="00B16F41" w:rsidTr="0028661A">
        <w:trPr>
          <w:cantSplit/>
          <w:trHeight w:val="220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Gospel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Matthew, Mark, Luke, John, Acts</w:t>
            </w:r>
          </w:p>
        </w:tc>
      </w:tr>
      <w:tr w:rsidR="007A08B4" w:rsidRPr="00B16F41" w:rsidTr="0028661A">
        <w:trPr>
          <w:cantSplit/>
          <w:trHeight w:val="880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Epistle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Romans, I and II Corinthians, Galatians, Ephesians, Philippians, Colossians, I and II Thessalonians, I and II Timothy, Titus, Philemon, Hebrews, James, I and II Peter, I, II and III John, Jude</w:t>
            </w:r>
          </w:p>
        </w:tc>
      </w:tr>
    </w:tbl>
    <w:p w:rsidR="000242A0" w:rsidRPr="00B16F41" w:rsidRDefault="007A08B4" w:rsidP="008F270C">
      <w:pPr>
        <w:pStyle w:val="ListParagraph"/>
        <w:numPr>
          <w:ilvl w:val="0"/>
          <w:numId w:val="4"/>
        </w:numPr>
        <w:rPr>
          <w:i w:val="0"/>
        </w:rPr>
      </w:pPr>
      <w:r w:rsidRPr="00B16F41">
        <w:rPr>
          <w:i w:val="0"/>
        </w:rPr>
        <w:lastRenderedPageBreak/>
        <w:t>Studying Histories and Narratives</w:t>
      </w:r>
    </w:p>
    <w:p w:rsidR="00FB4CC1" w:rsidRPr="00B16F41" w:rsidRDefault="00FB4CC1" w:rsidP="008F270C">
      <w:pPr>
        <w:rPr>
          <w:i w:val="0"/>
        </w:rPr>
      </w:pPr>
    </w:p>
    <w:p w:rsidR="007A08B4" w:rsidRPr="00B16F41" w:rsidRDefault="007A08B4" w:rsidP="008F270C">
      <w:pPr>
        <w:pStyle w:val="ListParagraph"/>
        <w:numPr>
          <w:ilvl w:val="1"/>
          <w:numId w:val="4"/>
        </w:numPr>
        <w:rPr>
          <w:i w:val="0"/>
        </w:rPr>
      </w:pPr>
      <w:r w:rsidRPr="00B16F41">
        <w:rPr>
          <w:i w:val="0"/>
        </w:rPr>
        <w:t>Reflect on the reality of these events.</w:t>
      </w:r>
    </w:p>
    <w:p w:rsidR="007A08B4" w:rsidRPr="00B16F41" w:rsidRDefault="007A08B4" w:rsidP="008F270C">
      <w:pPr>
        <w:rPr>
          <w:i w:val="0"/>
        </w:rPr>
      </w:pPr>
    </w:p>
    <w:p w:rsidR="008F270C" w:rsidRPr="00B16F41" w:rsidRDefault="008F270C" w:rsidP="008F270C">
      <w:pPr>
        <w:rPr>
          <w:i w:val="0"/>
        </w:rPr>
      </w:pPr>
    </w:p>
    <w:p w:rsidR="008F270C" w:rsidRPr="00B16F41" w:rsidRDefault="008F270C" w:rsidP="008F270C">
      <w:pPr>
        <w:rPr>
          <w:i w:val="0"/>
        </w:rPr>
      </w:pPr>
    </w:p>
    <w:p w:rsidR="008F270C" w:rsidRPr="00B16F41" w:rsidRDefault="008F270C" w:rsidP="008F270C">
      <w:pPr>
        <w:rPr>
          <w:i w:val="0"/>
        </w:rPr>
      </w:pPr>
    </w:p>
    <w:p w:rsidR="007A08B4" w:rsidRPr="00B16F41" w:rsidRDefault="007A08B4" w:rsidP="008F270C">
      <w:pPr>
        <w:rPr>
          <w:i w:val="0"/>
        </w:rPr>
      </w:pPr>
    </w:p>
    <w:p w:rsidR="007A08B4" w:rsidRPr="00B16F41" w:rsidRDefault="007A08B4" w:rsidP="008F270C">
      <w:pPr>
        <w:rPr>
          <w:i w:val="0"/>
        </w:rPr>
      </w:pPr>
    </w:p>
    <w:p w:rsidR="007A08B4" w:rsidRPr="00B16F41" w:rsidRDefault="007A08B4" w:rsidP="008F270C">
      <w:pPr>
        <w:rPr>
          <w:i w:val="0"/>
        </w:rPr>
      </w:pPr>
    </w:p>
    <w:p w:rsidR="007A08B4" w:rsidRPr="00B16F41" w:rsidRDefault="00B701A6" w:rsidP="008F270C">
      <w:pPr>
        <w:pStyle w:val="ListParagraph"/>
        <w:numPr>
          <w:ilvl w:val="1"/>
          <w:numId w:val="4"/>
        </w:numPr>
        <w:rPr>
          <w:i w:val="0"/>
        </w:rPr>
      </w:pPr>
      <w:r w:rsidRPr="00B16F41">
        <w:rPr>
          <w:i w:val="0"/>
        </w:rPr>
        <w:t>Recognize</w:t>
      </w:r>
      <w:r w:rsidR="007A08B4" w:rsidRPr="00B16F41">
        <w:rPr>
          <w:i w:val="0"/>
        </w:rPr>
        <w:t xml:space="preserve"> that not everything recorded in a history should be understood as historical.</w:t>
      </w:r>
    </w:p>
    <w:p w:rsidR="007A08B4" w:rsidRPr="00B16F41" w:rsidRDefault="007A08B4" w:rsidP="008F270C">
      <w:pPr>
        <w:rPr>
          <w:i w:val="0"/>
        </w:rPr>
      </w:pPr>
    </w:p>
    <w:p w:rsidR="007A08B4" w:rsidRPr="00B16F41" w:rsidRDefault="007A08B4" w:rsidP="008F270C">
      <w:pPr>
        <w:rPr>
          <w:i w:val="0"/>
        </w:rPr>
      </w:pPr>
    </w:p>
    <w:p w:rsidR="007A08B4" w:rsidRPr="00B16F41" w:rsidRDefault="007A08B4" w:rsidP="008F270C">
      <w:pPr>
        <w:rPr>
          <w:i w:val="0"/>
        </w:rPr>
      </w:pPr>
    </w:p>
    <w:p w:rsidR="008F270C" w:rsidRPr="00B16F41" w:rsidRDefault="008F270C" w:rsidP="008F270C">
      <w:pPr>
        <w:rPr>
          <w:i w:val="0"/>
        </w:rPr>
      </w:pPr>
    </w:p>
    <w:p w:rsidR="008F270C" w:rsidRPr="00B16F41" w:rsidRDefault="008F270C" w:rsidP="008F270C">
      <w:pPr>
        <w:rPr>
          <w:i w:val="0"/>
        </w:rPr>
      </w:pPr>
    </w:p>
    <w:p w:rsidR="008F270C" w:rsidRPr="00B16F41" w:rsidRDefault="008F270C" w:rsidP="008F270C">
      <w:pPr>
        <w:rPr>
          <w:i w:val="0"/>
        </w:rPr>
      </w:pPr>
    </w:p>
    <w:p w:rsidR="007A08B4" w:rsidRPr="00B16F41" w:rsidRDefault="007A08B4" w:rsidP="008F270C">
      <w:pPr>
        <w:rPr>
          <w:i w:val="0"/>
        </w:rPr>
      </w:pPr>
    </w:p>
    <w:p w:rsidR="007A08B4" w:rsidRPr="00B16F41" w:rsidRDefault="007A08B4" w:rsidP="008F270C">
      <w:pPr>
        <w:pStyle w:val="ListParagraph"/>
        <w:numPr>
          <w:ilvl w:val="1"/>
          <w:numId w:val="4"/>
        </w:numPr>
        <w:rPr>
          <w:i w:val="0"/>
        </w:rPr>
      </w:pPr>
      <w:r w:rsidRPr="00B16F41">
        <w:rPr>
          <w:i w:val="0"/>
        </w:rPr>
        <w:t>Remember that not everything in a history or narrative should be emulated or affirmed.</w:t>
      </w:r>
    </w:p>
    <w:p w:rsidR="007A08B4" w:rsidRPr="00B16F41" w:rsidRDefault="007A08B4" w:rsidP="008F270C">
      <w:pPr>
        <w:rPr>
          <w:i w:val="0"/>
        </w:rPr>
      </w:pPr>
    </w:p>
    <w:p w:rsidR="007A08B4" w:rsidRPr="00B16F41" w:rsidRDefault="007A08B4" w:rsidP="008F270C">
      <w:pPr>
        <w:rPr>
          <w:i w:val="0"/>
        </w:rPr>
      </w:pPr>
    </w:p>
    <w:p w:rsidR="007A08B4" w:rsidRPr="00B16F41" w:rsidRDefault="007A08B4" w:rsidP="008F270C">
      <w:pPr>
        <w:rPr>
          <w:i w:val="0"/>
        </w:rPr>
      </w:pPr>
    </w:p>
    <w:p w:rsidR="008F270C" w:rsidRPr="00B16F41" w:rsidRDefault="008F270C" w:rsidP="008F270C">
      <w:pPr>
        <w:rPr>
          <w:i w:val="0"/>
        </w:rPr>
      </w:pPr>
    </w:p>
    <w:p w:rsidR="008F270C" w:rsidRPr="00B16F41" w:rsidRDefault="008F270C" w:rsidP="008F270C">
      <w:pPr>
        <w:rPr>
          <w:i w:val="0"/>
        </w:rPr>
      </w:pPr>
    </w:p>
    <w:p w:rsidR="008F270C" w:rsidRPr="00B16F41" w:rsidRDefault="008F270C" w:rsidP="008F270C">
      <w:pPr>
        <w:rPr>
          <w:i w:val="0"/>
        </w:rPr>
      </w:pPr>
    </w:p>
    <w:p w:rsidR="007A08B4" w:rsidRPr="00B16F41" w:rsidRDefault="007A08B4" w:rsidP="008F270C">
      <w:pPr>
        <w:rPr>
          <w:i w:val="0"/>
        </w:rPr>
      </w:pPr>
    </w:p>
    <w:p w:rsidR="007A08B4" w:rsidRPr="00B16F41" w:rsidRDefault="007A08B4" w:rsidP="008F270C">
      <w:pPr>
        <w:pStyle w:val="ListParagraph"/>
        <w:numPr>
          <w:ilvl w:val="1"/>
          <w:numId w:val="4"/>
        </w:numPr>
        <w:rPr>
          <w:i w:val="0"/>
        </w:rPr>
      </w:pPr>
      <w:r w:rsidRPr="00B16F41">
        <w:rPr>
          <w:i w:val="0"/>
        </w:rPr>
        <w:t>Not everything in a history or narrative is explained.</w:t>
      </w:r>
    </w:p>
    <w:p w:rsidR="007A08B4" w:rsidRPr="00B16F41" w:rsidRDefault="007A08B4" w:rsidP="008F270C">
      <w:pPr>
        <w:rPr>
          <w:i w:val="0"/>
        </w:rPr>
      </w:pPr>
    </w:p>
    <w:p w:rsidR="007A08B4" w:rsidRPr="00B16F41" w:rsidRDefault="007A08B4" w:rsidP="008F270C">
      <w:pPr>
        <w:rPr>
          <w:i w:val="0"/>
        </w:rPr>
      </w:pPr>
    </w:p>
    <w:p w:rsidR="008F270C" w:rsidRPr="00B16F41" w:rsidRDefault="008F270C" w:rsidP="008F270C">
      <w:pPr>
        <w:rPr>
          <w:i w:val="0"/>
        </w:rPr>
      </w:pPr>
    </w:p>
    <w:p w:rsidR="008F270C" w:rsidRPr="00B16F41" w:rsidRDefault="008F270C" w:rsidP="008F270C">
      <w:pPr>
        <w:rPr>
          <w:i w:val="0"/>
        </w:rPr>
      </w:pPr>
    </w:p>
    <w:p w:rsidR="008F270C" w:rsidRPr="00B16F41" w:rsidRDefault="008F270C" w:rsidP="008F270C">
      <w:pPr>
        <w:rPr>
          <w:i w:val="0"/>
        </w:rPr>
      </w:pPr>
    </w:p>
    <w:p w:rsidR="008F270C" w:rsidRPr="00B16F41" w:rsidRDefault="008F270C" w:rsidP="008F270C">
      <w:pPr>
        <w:rPr>
          <w:i w:val="0"/>
        </w:rPr>
      </w:pPr>
    </w:p>
    <w:p w:rsidR="008F270C" w:rsidRPr="00B16F41" w:rsidRDefault="008F270C" w:rsidP="008F270C">
      <w:pPr>
        <w:rPr>
          <w:i w:val="0"/>
        </w:rPr>
      </w:pPr>
    </w:p>
    <w:p w:rsidR="008F270C" w:rsidRPr="00B16F41" w:rsidRDefault="008F270C" w:rsidP="008F270C">
      <w:pPr>
        <w:rPr>
          <w:i w:val="0"/>
        </w:rPr>
      </w:pPr>
    </w:p>
    <w:p w:rsidR="007A08B4" w:rsidRPr="00B16F41" w:rsidRDefault="007A08B4" w:rsidP="008F270C">
      <w:pPr>
        <w:rPr>
          <w:i w:val="0"/>
        </w:rPr>
      </w:pPr>
    </w:p>
    <w:p w:rsidR="007A08B4" w:rsidRPr="00B16F41" w:rsidRDefault="007A08B4" w:rsidP="008F270C">
      <w:pPr>
        <w:rPr>
          <w:i w:val="0"/>
        </w:rPr>
      </w:pPr>
    </w:p>
    <w:p w:rsidR="007A08B4" w:rsidRPr="00B16F41" w:rsidRDefault="007A08B4" w:rsidP="008F270C">
      <w:pPr>
        <w:pStyle w:val="ListParagraph"/>
        <w:numPr>
          <w:ilvl w:val="1"/>
          <w:numId w:val="4"/>
        </w:numPr>
        <w:rPr>
          <w:i w:val="0"/>
        </w:rPr>
      </w:pPr>
      <w:r w:rsidRPr="00B16F41">
        <w:rPr>
          <w:i w:val="0"/>
        </w:rPr>
        <w:t>All histories and narratives are incomplete; and yet, fully reliable.</w:t>
      </w:r>
    </w:p>
    <w:p w:rsidR="007A08B4" w:rsidRPr="00B16F41" w:rsidRDefault="007A08B4" w:rsidP="008F270C">
      <w:pPr>
        <w:rPr>
          <w:i w:val="0"/>
        </w:rPr>
      </w:pPr>
    </w:p>
    <w:p w:rsidR="008F270C" w:rsidRPr="00B16F41" w:rsidRDefault="008F270C" w:rsidP="008F270C">
      <w:pPr>
        <w:rPr>
          <w:i w:val="0"/>
        </w:rPr>
      </w:pPr>
    </w:p>
    <w:p w:rsidR="008F270C" w:rsidRPr="00B16F41" w:rsidRDefault="008F270C" w:rsidP="008F270C">
      <w:pPr>
        <w:rPr>
          <w:i w:val="0"/>
        </w:rPr>
      </w:pPr>
    </w:p>
    <w:p w:rsidR="007A08B4" w:rsidRPr="00B16F41" w:rsidRDefault="007A08B4" w:rsidP="008F270C">
      <w:pPr>
        <w:rPr>
          <w:i w:val="0"/>
        </w:rPr>
      </w:pPr>
    </w:p>
    <w:p w:rsidR="007A08B4" w:rsidRPr="00B16F41" w:rsidRDefault="007A08B4" w:rsidP="008F270C">
      <w:pPr>
        <w:rPr>
          <w:i w:val="0"/>
        </w:rPr>
      </w:pPr>
    </w:p>
    <w:p w:rsidR="007A08B4" w:rsidRPr="00B16F41" w:rsidRDefault="007A08B4" w:rsidP="008F270C">
      <w:pPr>
        <w:rPr>
          <w:i w:val="0"/>
        </w:rPr>
      </w:pPr>
    </w:p>
    <w:p w:rsidR="007A08B4" w:rsidRPr="00B16F41" w:rsidRDefault="007A08B4" w:rsidP="008F270C">
      <w:pPr>
        <w:pStyle w:val="ListParagraph"/>
        <w:numPr>
          <w:ilvl w:val="1"/>
          <w:numId w:val="4"/>
        </w:numPr>
        <w:rPr>
          <w:i w:val="0"/>
        </w:rPr>
      </w:pPr>
      <w:r w:rsidRPr="00B16F41">
        <w:rPr>
          <w:i w:val="0"/>
        </w:rPr>
        <w:t xml:space="preserve">Histories and narratives often illustrate, but do not </w:t>
      </w:r>
      <w:r w:rsidR="00B701A6" w:rsidRPr="00B16F41">
        <w:rPr>
          <w:i w:val="0"/>
        </w:rPr>
        <w:t>directly</w:t>
      </w:r>
      <w:r w:rsidRPr="00B16F41">
        <w:rPr>
          <w:i w:val="0"/>
        </w:rPr>
        <w:t xml:space="preserve"> teach, doctrine.</w:t>
      </w:r>
    </w:p>
    <w:p w:rsidR="00CC3ECB" w:rsidRPr="00B16F41" w:rsidRDefault="00CC3ECB" w:rsidP="008F270C">
      <w:pPr>
        <w:rPr>
          <w:i w:val="0"/>
        </w:rPr>
      </w:pPr>
    </w:p>
    <w:p w:rsidR="00E1372F" w:rsidRPr="00B16F41" w:rsidRDefault="00E1372F" w:rsidP="008F270C">
      <w:pPr>
        <w:rPr>
          <w:i w:val="0"/>
        </w:rPr>
      </w:pPr>
    </w:p>
    <w:p w:rsidR="001327BE" w:rsidRPr="00B16F41" w:rsidRDefault="001327BE" w:rsidP="008F270C">
      <w:pPr>
        <w:rPr>
          <w:i w:val="0"/>
        </w:rPr>
      </w:pPr>
    </w:p>
    <w:p w:rsidR="001327BE" w:rsidRPr="00B16F41" w:rsidRDefault="001327BE" w:rsidP="008F270C">
      <w:pPr>
        <w:rPr>
          <w:i w:val="0"/>
        </w:rPr>
      </w:pPr>
    </w:p>
    <w:p w:rsidR="001327BE" w:rsidRPr="00B16F41" w:rsidRDefault="001327BE" w:rsidP="008F270C">
      <w:pPr>
        <w:rPr>
          <w:i w:val="0"/>
        </w:rPr>
      </w:pPr>
    </w:p>
    <w:p w:rsidR="001327BE" w:rsidRPr="00B16F41" w:rsidRDefault="001327BE" w:rsidP="008F270C">
      <w:pPr>
        <w:rPr>
          <w:i w:val="0"/>
        </w:rPr>
      </w:pPr>
    </w:p>
    <w:p w:rsidR="00CC3ECB" w:rsidRPr="00B16F41" w:rsidRDefault="00CC3ECB" w:rsidP="008F270C">
      <w:pPr>
        <w:rPr>
          <w:i w:val="0"/>
        </w:rPr>
      </w:pPr>
    </w:p>
    <w:p w:rsidR="003E5613" w:rsidRPr="00B16F41" w:rsidRDefault="008F270C" w:rsidP="008F270C">
      <w:pPr>
        <w:pStyle w:val="ListParagraph"/>
        <w:numPr>
          <w:ilvl w:val="1"/>
          <w:numId w:val="4"/>
        </w:numPr>
        <w:rPr>
          <w:i w:val="0"/>
        </w:rPr>
      </w:pPr>
      <w:r w:rsidRPr="00B16F41">
        <w:rPr>
          <w:i w:val="0"/>
        </w:rPr>
        <w:t>The meaning of the text is likely linked to what it says about God.</w:t>
      </w:r>
    </w:p>
    <w:p w:rsidR="003E5613" w:rsidRPr="00B16F41" w:rsidRDefault="003E5613" w:rsidP="008F270C">
      <w:pPr>
        <w:rPr>
          <w:i w:val="0"/>
        </w:rPr>
      </w:pPr>
    </w:p>
    <w:p w:rsidR="00CC3ECB" w:rsidRPr="00B16F41" w:rsidRDefault="00CC3ECB" w:rsidP="008F270C">
      <w:pPr>
        <w:rPr>
          <w:i w:val="0"/>
        </w:rPr>
      </w:pPr>
    </w:p>
    <w:p w:rsidR="00BB3DDD" w:rsidRPr="00B16F41" w:rsidRDefault="00BB3DDD" w:rsidP="008F270C">
      <w:pPr>
        <w:rPr>
          <w:i w:val="0"/>
        </w:rPr>
      </w:pPr>
    </w:p>
    <w:p w:rsidR="00FB061F" w:rsidRPr="00B16F41" w:rsidRDefault="00FB061F" w:rsidP="008F270C">
      <w:pPr>
        <w:rPr>
          <w:i w:val="0"/>
        </w:rPr>
      </w:pPr>
    </w:p>
    <w:p w:rsidR="00FB061F" w:rsidRPr="00B16F41" w:rsidRDefault="00FB061F" w:rsidP="008F270C">
      <w:pPr>
        <w:rPr>
          <w:i w:val="0"/>
        </w:rPr>
      </w:pPr>
    </w:p>
    <w:p w:rsidR="00FB061F" w:rsidRPr="00B16F41" w:rsidRDefault="00FB061F" w:rsidP="008F270C">
      <w:pPr>
        <w:rPr>
          <w:i w:val="0"/>
        </w:rPr>
      </w:pPr>
    </w:p>
    <w:p w:rsidR="00FB061F" w:rsidRPr="00B16F41" w:rsidRDefault="00FB061F" w:rsidP="008F270C">
      <w:pPr>
        <w:rPr>
          <w:i w:val="0"/>
        </w:rPr>
      </w:pPr>
    </w:p>
    <w:p w:rsidR="00FB061F" w:rsidRPr="00B16F41" w:rsidRDefault="00FB061F" w:rsidP="008F270C">
      <w:pPr>
        <w:rPr>
          <w:i w:val="0"/>
        </w:rPr>
      </w:pPr>
    </w:p>
    <w:p w:rsidR="00FB061F" w:rsidRPr="00B16F41" w:rsidRDefault="00FB061F" w:rsidP="008F270C">
      <w:pPr>
        <w:rPr>
          <w:i w:val="0"/>
        </w:rPr>
      </w:pPr>
    </w:p>
    <w:p w:rsidR="00FB061F" w:rsidRPr="00B16F41" w:rsidRDefault="00FB061F" w:rsidP="008F270C">
      <w:pPr>
        <w:rPr>
          <w:i w:val="0"/>
        </w:rPr>
      </w:pPr>
    </w:p>
    <w:p w:rsidR="00FB061F" w:rsidRPr="00B16F41" w:rsidRDefault="00FB061F" w:rsidP="008F270C">
      <w:pPr>
        <w:rPr>
          <w:i w:val="0"/>
        </w:rPr>
      </w:pPr>
    </w:p>
    <w:p w:rsidR="00FB061F" w:rsidRPr="00B16F41" w:rsidRDefault="00FB061F" w:rsidP="008F270C">
      <w:pPr>
        <w:rPr>
          <w:i w:val="0"/>
        </w:rPr>
      </w:pPr>
    </w:p>
    <w:p w:rsidR="00BB3DDD" w:rsidRPr="00B16F41" w:rsidRDefault="00BB3DDD" w:rsidP="008F270C">
      <w:pPr>
        <w:rPr>
          <w:i w:val="0"/>
        </w:rPr>
      </w:pPr>
      <w:r w:rsidRPr="00B16F41">
        <w:rPr>
          <w:i w:val="0"/>
        </w:rPr>
        <w:t>Scriptures referred to</w:t>
      </w:r>
      <w:r w:rsidR="00FB061F" w:rsidRPr="00B16F41">
        <w:rPr>
          <w:i w:val="0"/>
        </w:rPr>
        <w:t xml:space="preserve"> during the class</w:t>
      </w:r>
      <w:r w:rsidRPr="00B16F41">
        <w:rPr>
          <w:i w:val="0"/>
        </w:rPr>
        <w:t>:</w:t>
      </w:r>
    </w:p>
    <w:p w:rsidR="00BB3DDD" w:rsidRPr="00B16F41" w:rsidRDefault="00BB3DDD" w:rsidP="008F270C">
      <w:pPr>
        <w:rPr>
          <w:i w:val="0"/>
        </w:rPr>
      </w:pPr>
    </w:p>
    <w:p w:rsidR="00BB3DDD" w:rsidRPr="00B16F41" w:rsidRDefault="00BB3DDD" w:rsidP="008F270C">
      <w:pPr>
        <w:rPr>
          <w:i w:val="0"/>
        </w:rPr>
      </w:pPr>
      <w:r w:rsidRPr="00B16F41">
        <w:rPr>
          <w:i w:val="0"/>
        </w:rPr>
        <w:t>Exodus 15:11</w:t>
      </w:r>
    </w:p>
    <w:p w:rsidR="00BB3DDD" w:rsidRPr="00B16F41" w:rsidRDefault="00BB3DDD" w:rsidP="008F270C">
      <w:pPr>
        <w:rPr>
          <w:i w:val="0"/>
        </w:rPr>
      </w:pPr>
      <w:r w:rsidRPr="00B16F41">
        <w:rPr>
          <w:i w:val="0"/>
        </w:rPr>
        <w:t>Mathew 27</w:t>
      </w:r>
      <w:r w:rsidR="00DD76AD" w:rsidRPr="00B16F41">
        <w:rPr>
          <w:i w:val="0"/>
        </w:rPr>
        <w:t xml:space="preserve">:32-40, 50-53, </w:t>
      </w:r>
      <w:r w:rsidRPr="00B16F41">
        <w:rPr>
          <w:i w:val="0"/>
        </w:rPr>
        <w:t>28</w:t>
      </w:r>
      <w:r w:rsidR="00DD76AD" w:rsidRPr="00B16F41">
        <w:rPr>
          <w:i w:val="0"/>
        </w:rPr>
        <w:t>:1-10</w:t>
      </w:r>
      <w:r w:rsidRPr="00B16F41">
        <w:rPr>
          <w:i w:val="0"/>
        </w:rPr>
        <w:br/>
      </w:r>
      <w:r w:rsidR="008303C2" w:rsidRPr="00B16F41">
        <w:rPr>
          <w:i w:val="0"/>
        </w:rPr>
        <w:t>2 Samuel 12:1-6</w:t>
      </w:r>
      <w:r w:rsidR="008303C2" w:rsidRPr="00B16F41">
        <w:rPr>
          <w:i w:val="0"/>
        </w:rPr>
        <w:br/>
        <w:t>Mathew 14:6-11</w:t>
      </w:r>
      <w:r w:rsidR="008303C2" w:rsidRPr="00B16F41">
        <w:rPr>
          <w:i w:val="0"/>
        </w:rPr>
        <w:br/>
        <w:t>Judges 14.5-6,</w:t>
      </w:r>
      <w:r w:rsidR="00DD76AD" w:rsidRPr="00B16F41">
        <w:rPr>
          <w:i w:val="0"/>
        </w:rPr>
        <w:t xml:space="preserve"> </w:t>
      </w:r>
      <w:r w:rsidR="008303C2" w:rsidRPr="00B16F41">
        <w:rPr>
          <w:i w:val="0"/>
        </w:rPr>
        <w:t>8-9</w:t>
      </w:r>
      <w:r w:rsidR="009019A1" w:rsidRPr="00B16F41">
        <w:rPr>
          <w:i w:val="0"/>
        </w:rPr>
        <w:br/>
        <w:t>Mathew 3:13-17</w:t>
      </w:r>
    </w:p>
    <w:sectPr w:rsidR="00BB3DDD" w:rsidRPr="00B16F41" w:rsidSect="001327BE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0C" w:rsidRDefault="00CA2C0C" w:rsidP="008F270C">
      <w:r>
        <w:separator/>
      </w:r>
    </w:p>
  </w:endnote>
  <w:endnote w:type="continuationSeparator" w:id="0">
    <w:p w:rsidR="00CA2C0C" w:rsidRDefault="00CA2C0C" w:rsidP="008F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0C" w:rsidRDefault="00CA2C0C" w:rsidP="008F270C">
      <w:r>
        <w:separator/>
      </w:r>
    </w:p>
  </w:footnote>
  <w:footnote w:type="continuationSeparator" w:id="0">
    <w:p w:rsidR="00CA2C0C" w:rsidRDefault="00CA2C0C" w:rsidP="008F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001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 w15:restartNumberingAfterBreak="0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B6"/>
    <w:rsid w:val="000242A0"/>
    <w:rsid w:val="00080018"/>
    <w:rsid w:val="00091DA4"/>
    <w:rsid w:val="000D32CB"/>
    <w:rsid w:val="001327BE"/>
    <w:rsid w:val="0013737F"/>
    <w:rsid w:val="0017716B"/>
    <w:rsid w:val="001D3749"/>
    <w:rsid w:val="00220B37"/>
    <w:rsid w:val="00222DD5"/>
    <w:rsid w:val="002407EA"/>
    <w:rsid w:val="0028661A"/>
    <w:rsid w:val="002B34F1"/>
    <w:rsid w:val="003469C2"/>
    <w:rsid w:val="0038194A"/>
    <w:rsid w:val="003E5613"/>
    <w:rsid w:val="004307A1"/>
    <w:rsid w:val="0047266A"/>
    <w:rsid w:val="00502339"/>
    <w:rsid w:val="00530F80"/>
    <w:rsid w:val="005B6B8C"/>
    <w:rsid w:val="006318C5"/>
    <w:rsid w:val="006353B6"/>
    <w:rsid w:val="00661784"/>
    <w:rsid w:val="006D166C"/>
    <w:rsid w:val="006D645E"/>
    <w:rsid w:val="00704AB7"/>
    <w:rsid w:val="00714A94"/>
    <w:rsid w:val="007A08B4"/>
    <w:rsid w:val="007B5388"/>
    <w:rsid w:val="008303C2"/>
    <w:rsid w:val="008F270C"/>
    <w:rsid w:val="009019A1"/>
    <w:rsid w:val="00901E37"/>
    <w:rsid w:val="00953D94"/>
    <w:rsid w:val="009668D1"/>
    <w:rsid w:val="009E792B"/>
    <w:rsid w:val="00A619B7"/>
    <w:rsid w:val="00AE6C9B"/>
    <w:rsid w:val="00B16F41"/>
    <w:rsid w:val="00B701A6"/>
    <w:rsid w:val="00BB3DDD"/>
    <w:rsid w:val="00BE74AD"/>
    <w:rsid w:val="00C4249B"/>
    <w:rsid w:val="00C66958"/>
    <w:rsid w:val="00CA2C0C"/>
    <w:rsid w:val="00CC3ECB"/>
    <w:rsid w:val="00CC51EE"/>
    <w:rsid w:val="00D03817"/>
    <w:rsid w:val="00DA6C1C"/>
    <w:rsid w:val="00DD76AD"/>
    <w:rsid w:val="00E1372F"/>
    <w:rsid w:val="00E362F5"/>
    <w:rsid w:val="00E557CB"/>
    <w:rsid w:val="00E75C1A"/>
    <w:rsid w:val="00EF2AE3"/>
    <w:rsid w:val="00F13440"/>
    <w:rsid w:val="00F4376F"/>
    <w:rsid w:val="00FA6825"/>
    <w:rsid w:val="00FB061F"/>
    <w:rsid w:val="00FB4C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CA52610-663F-4DAB-86EF-28BE213E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F270C"/>
    <w:pPr>
      <w:widowControl w:val="0"/>
      <w:autoSpaceDE w:val="0"/>
      <w:autoSpaceDN w:val="0"/>
      <w:adjustRightInd w:val="0"/>
    </w:pPr>
    <w:rPr>
      <w:rFonts w:eastAsia="ヒラギノ角ゴ Pro W3"/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</w:style>
  <w:style w:type="paragraph" w:styleId="FootnoteText">
    <w:name w:val="footnote text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</w:rPr>
  </w:style>
  <w:style w:type="character" w:styleId="FootnoteReference">
    <w:name w:val="footnote reference"/>
    <w:uiPriority w:val="99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character" w:styleId="Hyperlink">
    <w:name w:val="Hyperlink"/>
    <w:locked/>
    <w:rsid w:val="00C4249B"/>
    <w:rPr>
      <w:color w:val="0000FF"/>
      <w:u w:val="single"/>
    </w:rPr>
  </w:style>
  <w:style w:type="paragraph" w:customStyle="1" w:styleId="Sub-heading">
    <w:name w:val="Sub-heading"/>
    <w:next w:val="Normal"/>
    <w:rsid w:val="007A08B4"/>
    <w:pPr>
      <w:keepNext/>
    </w:pPr>
    <w:rPr>
      <w:rFonts w:ascii="Helvetica" w:eastAsia="ヒラギノ角ゴ Pro W3" w:hAnsi="Helvetica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28661A"/>
  </w:style>
  <w:style w:type="character" w:customStyle="1" w:styleId="small-caps">
    <w:name w:val="small-caps"/>
    <w:basedOn w:val="DefaultParagraphFont"/>
    <w:rsid w:val="0028661A"/>
  </w:style>
  <w:style w:type="paragraph" w:styleId="ListParagraph">
    <w:name w:val="List Paragraph"/>
    <w:basedOn w:val="Normal"/>
    <w:uiPriority w:val="72"/>
    <w:qFormat/>
    <w:rsid w:val="0028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Jamie Dunlop</dc:creator>
  <cp:keywords/>
  <cp:lastModifiedBy>comment</cp:lastModifiedBy>
  <cp:revision>9</cp:revision>
  <cp:lastPrinted>2013-01-04T18:31:00Z</cp:lastPrinted>
  <dcterms:created xsi:type="dcterms:W3CDTF">2014-08-12T20:01:00Z</dcterms:created>
  <dcterms:modified xsi:type="dcterms:W3CDTF">2016-09-22T18:19:00Z</dcterms:modified>
</cp:coreProperties>
</file>